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0426D5" w:rsidRPr="000426D5" w:rsidRDefault="000426D5" w:rsidP="000426D5">
      <w:pPr>
        <w:shd w:val="clear" w:color="auto" w:fill="FFFFFF"/>
        <w:spacing w:after="300" w:line="240" w:lineRule="auto"/>
        <w:outlineLvl w:val="0"/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</w:pPr>
      <w:r w:rsidRPr="000426D5">
        <w:rPr>
          <w:rFonts w:ascii="Verdana" w:eastAsia="Times New Roman" w:hAnsi="Verdana" w:cs="Times New Roman"/>
          <w:color w:val="000000"/>
          <w:kern w:val="36"/>
          <w:sz w:val="38"/>
          <w:szCs w:val="38"/>
          <w:lang w:eastAsia="ru-RU"/>
        </w:rPr>
        <w:t>ПОСТАНОВЛЕНИЕ от 31 мая 2023 г. № 102</w:t>
      </w:r>
    </w:p>
    <w:p w:rsidR="000426D5" w:rsidRPr="000426D5" w:rsidRDefault="000426D5" w:rsidP="000426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6D5">
        <w:rPr>
          <w:rFonts w:ascii="Verdana" w:eastAsia="Times New Roman" w:hAnsi="Verdana" w:cs="Times New Roman"/>
          <w:color w:val="486DAA"/>
          <w:sz w:val="20"/>
          <w:szCs w:val="20"/>
          <w:shd w:val="clear" w:color="auto" w:fill="FFFFFF"/>
          <w:lang w:eastAsia="ru-RU"/>
        </w:rPr>
        <w:t>02.06.2023</w:t>
      </w:r>
    </w:p>
    <w:p w:rsidR="000426D5" w:rsidRPr="000426D5" w:rsidRDefault="000426D5" w:rsidP="000426D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>
        <w:rPr>
          <w:rFonts w:ascii="Verdana" w:eastAsia="Times New Roman" w:hAnsi="Verdana" w:cs="Times New Roman"/>
          <w:noProof/>
          <w:color w:val="000000"/>
          <w:sz w:val="20"/>
          <w:szCs w:val="20"/>
          <w:lang w:eastAsia="ru-RU"/>
        </w:rPr>
        <w:drawing>
          <wp:inline distT="0" distB="0" distL="0" distR="0">
            <wp:extent cx="567690" cy="567690"/>
            <wp:effectExtent l="0" t="0" r="3810" b="3810"/>
            <wp:docPr id="1" name="Рисунок 1" descr="gerb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gerb.jpg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67690" cy="56769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0426D5" w:rsidRPr="000426D5" w:rsidRDefault="000426D5" w:rsidP="000426D5">
      <w:pPr>
        <w:shd w:val="clear" w:color="auto" w:fill="FFFFFF"/>
        <w:spacing w:after="0" w:line="240" w:lineRule="auto"/>
        <w:jc w:val="center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426D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 ГОРОДСКОГО ОКРУГА </w:t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ГОРОД ВОРОНЕЖ</w:t>
      </w:r>
      <w:r w:rsidRPr="000426D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ПОСТАНОВЛЕНИЕ</w:t>
      </w:r>
    </w:p>
    <w:p w:rsidR="000426D5" w:rsidRPr="000426D5" w:rsidRDefault="000426D5" w:rsidP="000426D5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от 31 мая 2023 г. № 102</w:t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г. Воронеж</w:t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b/>
          <w:bCs/>
          <w:color w:val="1D5586"/>
          <w:sz w:val="20"/>
          <w:szCs w:val="20"/>
          <w:shd w:val="clear" w:color="auto" w:fill="FFFFFF"/>
          <w:lang w:eastAsia="ru-RU"/>
        </w:rPr>
        <w:t>О назначении общественных обсуждений по проекту решения о предоставлении Бубнову Владимиру Александровичу разрешения на отклонение от предельных параметров разрешенного строительства на земельном участке по ул. Пушкинская, 14б (кадастровый номер 36:34:0401030:109)</w:t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Руководствуясь статьей 40 Градостроительного кодекса Российской Федерации, статьей 28 Федерального закона от 06.10.2003 № 131-ФЗ «Об общих принципах организации местного самоуправления в Российской Федерации», статьей 24 Устава городского округа город Воронеж, принятого постановлением Воронежской городской Думы от 27.10.2004 № 150-I «Об Уставе городского округа город Воронеж», Положением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Воронеж, утвержденным решением Воронежской городской Думы от 27.05.2020 № 1430-IV «Об утверждении Положения о порядке организации и проведения публичных слушаний или общественных обсуждений по вопросам градостроительной деятельности в городском округе город Воронеж», в соответствии с постановлением администрации городского округа город Воронеж от 16.11.2010 № 1060 «О комиссии по землепользованию и застройке городского округа город Воронеж», учитывая заявление Бубнова Владимира Александровича, глава городского округа город Воронеж постановляет:</w:t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1. Назначить с 02.06.2023 г. по 30.06.2023 г. общественные обсуждения по проекту решения о предоставлении Бубнову Владимиру Александровичу разрешения на отклонение от предельных параметров разрешенного строительства, реконструкции объектов капитального строительства на земельном участке площадью 215 кв. м по ул. Пушкинская, 14б (кадастровый номер 36:34:0401030:109), расположенном в территориальной зоне ОДМ «Зона смешанной общественно-деловой застройки», вид разрешенного использования – дошкольное, начальное и среднее общее образование, в части сокращения до 0 м минимального отступа от красной линии по ул. Пушкинская, 14б (кадастровый номер 36:34:0401030:109), до 0 м минимального отступа от земельного участка по ул. Пушкинская, 16 (кадастровый номер 36:34:0401030:3).</w:t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2. Местом проведения общественных обсуждений определить сайт «Активный электронный гражданин» в информационно-телекоммуникационной сети «Интернет» (e-active.govvrn.ru). Разместить экспозиция проекта с 09.06.2023 г. по 19.06.2023 г.</w:t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 xml:space="preserve">3. Установить, что участниками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являются граждане, постоянно проживающие в пределах территориальной зоны ОДМ, в границах которой расположен земельный участок по ул. Пушкинская, 14б, правообладатели находящихся в границах вышеуказанной территориальной зоны </w:t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lastRenderedPageBreak/>
        <w:t>земельных участков и (или) расположенных на них объектов капитального строительства, граждане, постоянно проживающие в границах земельных участков, прилегающих к земельному участку по ул. Пушкинская, 14б, правообладатели земельных участков, прилегающих к земельному участку по ул. Пушкинская, 14б, или расположенных на них объектов капитального строительства.</w:t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4. Организацию и проведение общественных обсуждений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поручить комиссии по землепользованию и застройке городского округа город Воронеж (далее – Рабочий орган).</w:t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Местонахождение Рабочего органа: г. Воронеж, ул. Кольцовская, 45 (управление главного архитектора администрации городского округа город Воронеж), тел.: (473) 228-36-69, (473) 228-37-46, приемные часы в рабочие дни: с 9.00 до 18.00.</w:t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5. Предложить участникам общественных обсуждений в течение всего периода размещения на официальном сайте и (или) информационном ресурсе экспозиции указанного проекта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вносить предложения и замечания посредством их размещения на официальном сайте администрации городского округа город Воронеж или информационном ресурсе, а также в письменной форме в адрес Рабочего органа. </w:t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 Рабочему органу:</w:t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6.1. Организовать проведение общественных обсуждений и разместить экспозицию демонстрационных материалов по указанному проекту решения о предоставлении разрешения на отклонение от предельных параметров разрешенного строительства, реконструкции объектов капитального строительства в электронном виде с использованием информационного ресурса.</w:t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6.2. В срок до 30.06.2023 г. подготовить и передать для опубликования в управление информации администрации городского округа город Воронеж заключение по результатам общественных обсуждений.</w:t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 Управлению информации администрации городского округа город Воронеж:</w:t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7.1. Опубликовать в установленном порядке настоящее постановление, приложение (оповещение о начале общественных обсуждений) к нему.</w:t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7.2. Дополнительно разместить указанные акты на официальных сайтах администрации городского округа город Воронеж (voronezh-city.ru), управления главного архитектора администрации городского округа город Воронеж (uga.voronezh-city.ru), а также на сайте «Активный электронный гражданин» в сети Интернет.</w:t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shd w:val="clear" w:color="auto" w:fill="FFFFFF"/>
          <w:lang w:eastAsia="ru-RU"/>
        </w:rPr>
        <w:t>8. Контроль за исполнением настоящего постановления возложить на исполняющего обязанности заместителя главы администрации по градостроительству.</w:t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  <w:r w:rsidRPr="000426D5"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  <w:br/>
      </w:r>
    </w:p>
    <w:p w:rsidR="000426D5" w:rsidRPr="000426D5" w:rsidRDefault="000426D5" w:rsidP="000426D5">
      <w:pPr>
        <w:shd w:val="clear" w:color="auto" w:fill="FFFFFF"/>
        <w:spacing w:after="0" w:line="240" w:lineRule="auto"/>
        <w:jc w:val="right"/>
        <w:rPr>
          <w:rFonts w:ascii="Verdana" w:eastAsia="Times New Roman" w:hAnsi="Verdana" w:cs="Times New Roman"/>
          <w:color w:val="000000"/>
          <w:sz w:val="20"/>
          <w:szCs w:val="20"/>
          <w:lang w:eastAsia="ru-RU"/>
        </w:rPr>
      </w:pPr>
      <w:r w:rsidRPr="000426D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t>Глава</w:t>
      </w:r>
      <w:r w:rsidRPr="000426D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городского округа</w:t>
      </w:r>
      <w:r w:rsidRPr="000426D5">
        <w:rPr>
          <w:rFonts w:ascii="Verdana" w:eastAsia="Times New Roman" w:hAnsi="Verdana" w:cs="Times New Roman"/>
          <w:b/>
          <w:bCs/>
          <w:color w:val="1D5586"/>
          <w:sz w:val="20"/>
          <w:szCs w:val="20"/>
          <w:lang w:eastAsia="ru-RU"/>
        </w:rPr>
        <w:br/>
        <w:t>город Воронеж В.Ю. Кстенин</w:t>
      </w:r>
    </w:p>
    <w:p w:rsidR="0044534C" w:rsidRDefault="0044534C">
      <w:bookmarkStart w:id="0" w:name="_GoBack"/>
      <w:bookmarkEnd w:id="0"/>
    </w:p>
    <w:sectPr w:rsidR="0044534C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6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426D5"/>
    <w:rsid w:val="000426D5"/>
    <w:rsid w:val="0044534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426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26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426D5"/>
  </w:style>
  <w:style w:type="paragraph" w:styleId="a3">
    <w:name w:val="Balloon Text"/>
    <w:basedOn w:val="a"/>
    <w:link w:val="a4"/>
    <w:uiPriority w:val="99"/>
    <w:semiHidden/>
    <w:unhideWhenUsed/>
    <w:rsid w:val="00042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6D5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0426D5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0426D5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news-date-time">
    <w:name w:val="news-date-time"/>
    <w:basedOn w:val="a0"/>
    <w:rsid w:val="000426D5"/>
  </w:style>
  <w:style w:type="paragraph" w:styleId="a3">
    <w:name w:val="Balloon Text"/>
    <w:basedOn w:val="a"/>
    <w:link w:val="a4"/>
    <w:uiPriority w:val="99"/>
    <w:semiHidden/>
    <w:unhideWhenUsed/>
    <w:rsid w:val="000426D5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0426D5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423800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jpe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848</Words>
  <Characters>4837</Characters>
  <Application>Microsoft Office Word</Application>
  <DocSecurity>0</DocSecurity>
  <Lines>40</Lines>
  <Paragraphs>11</Paragraphs>
  <ScaleCrop>false</ScaleCrop>
  <Company/>
  <LinksUpToDate>false</LinksUpToDate>
  <CharactersWithSpaces>5674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Коваль Д.А.</dc:creator>
  <cp:lastModifiedBy>Коваль Д.А.</cp:lastModifiedBy>
  <cp:revision>1</cp:revision>
  <dcterms:created xsi:type="dcterms:W3CDTF">2025-09-23T09:05:00Z</dcterms:created>
  <dcterms:modified xsi:type="dcterms:W3CDTF">2025-09-23T09:06:00Z</dcterms:modified>
</cp:coreProperties>
</file>